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83D7" w14:textId="5B1AC853" w:rsidR="00EE19E3" w:rsidRPr="00E17EBD" w:rsidRDefault="00EE19E3" w:rsidP="00EE19E3">
      <w:pPr>
        <w:spacing w:after="20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17EBD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 xml:space="preserve">Important Move Out Policies and </w:t>
      </w:r>
      <w:r w:rsidR="00AC4DC1" w:rsidRPr="00E17EBD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Instructions</w:t>
      </w:r>
    </w:p>
    <w:p w14:paraId="07CD6813" w14:textId="77777777" w:rsidR="00315CF7" w:rsidRDefault="00315CF7" w:rsidP="00BC307E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15C163E0" w14:textId="762BC264" w:rsidR="00BC307E" w:rsidRPr="00BC307E" w:rsidRDefault="00BC307E" w:rsidP="00BC307E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BC307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Carpet Cleaning</w:t>
      </w:r>
    </w:p>
    <w:p w14:paraId="08B59E1C" w14:textId="77777777" w:rsidR="00E17EBD" w:rsidRDefault="0024497B" w:rsidP="00E17EBD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</w:t>
      </w:r>
      <w:r w:rsidR="00EE19E3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arpets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must be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PROFESSIONALLY</w:t>
      </w:r>
      <w:r w:rsidR="00EE19E3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cleaned 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BEFORE</w:t>
      </w:r>
      <w:r w:rsidR="00EE19E3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midnight on </w:t>
      </w:r>
      <w:r w:rsidR="00CF268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</w:t>
      </w:r>
      <w:r w:rsidR="00EE19E3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last day of </w:t>
      </w:r>
      <w:r w:rsidR="00AC4DC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your tenancy</w:t>
      </w:r>
      <w:r w:rsidR="00EE19E3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</w:t>
      </w:r>
      <w:r w:rsidR="00E17EBD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Professional carpet cleaning must be done by a reputable</w:t>
      </w:r>
      <w:r w:rsidR="00E17EBD" w:rsidRPr="00315CF7">
        <w:rPr>
          <w:sz w:val="24"/>
          <w:szCs w:val="24"/>
        </w:rPr>
        <w:t xml:space="preserve"> </w:t>
      </w:r>
      <w:r w:rsidR="00E17EBD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carpet cleaning business that has been in business for more than six months and provides hot water extraction cleaning with professional grade equipment.</w:t>
      </w:r>
    </w:p>
    <w:p w14:paraId="15B8D770" w14:textId="0803CEC7" w:rsidR="00315CF7" w:rsidRPr="00315CF7" w:rsidRDefault="00BC307E" w:rsidP="00315CF7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You must submit a paid </w:t>
      </w:r>
      <w:r w:rsidR="00315CF7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carpet cleaning </w:t>
      </w:r>
      <w:r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receipt </w:t>
      </w:r>
      <w:r w:rsidR="002449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</w:t>
      </w:r>
      <w:r w:rsidR="00CF268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</w:t>
      </w:r>
      <w:r w:rsidR="002449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CF268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 </w:t>
      </w:r>
      <w:r w:rsidR="002449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bill from an approved vendor </w:t>
      </w:r>
      <w:r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when you turn in your property keys</w:t>
      </w:r>
      <w:r w:rsidR="00315CF7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at the end of your tenancy</w:t>
      </w:r>
      <w:r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CF268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</w:t>
      </w:r>
      <w:r w:rsidR="00CF268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he date of the cleaning </w:t>
      </w:r>
      <w:r w:rsidR="00CF268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must be </w:t>
      </w:r>
      <w:r w:rsidR="00CF268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clearly visible</w:t>
      </w:r>
      <w:r w:rsidR="00CF268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on the bill or paid receipt.</w:t>
      </w:r>
    </w:p>
    <w:p w14:paraId="4D822A03" w14:textId="7C4865D5" w:rsidR="00BC307E" w:rsidRPr="00315CF7" w:rsidRDefault="0024497B" w:rsidP="00315CF7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If you use one of our pre-approved vendors you can submit your bill with your property keys and we will pay the bill from your security deposit.  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THE FOLLOWING ARE PRE-APPROVED VENDORS: </w:t>
      </w:r>
      <w:r w:rsidR="00BC307E" w:rsidRPr="00315CF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BLUE LINE CARPET CLEANING 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(719)-648-8189</w:t>
      </w:r>
      <w:r w:rsidR="00BC307E" w:rsidRPr="00315CF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,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BC307E" w:rsidRPr="00315CF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TIMBERLINE CARPET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(970) 417-4489, </w:t>
      </w:r>
      <w:r w:rsidR="00BC307E" w:rsidRPr="00315CF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MANN’S CARPET 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(970) 249-6738, </w:t>
      </w:r>
      <w:r w:rsidR="00BC307E" w:rsidRPr="00315CF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MONTROSE CARPET </w:t>
      </w:r>
      <w:r w:rsidR="00BC307E" w:rsidRPr="00315C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(970) 252-0531.</w:t>
      </w:r>
    </w:p>
    <w:p w14:paraId="5FF19206" w14:textId="77777777" w:rsidR="00BC307E" w:rsidRDefault="00BC307E" w:rsidP="00BC307E">
      <w:pPr>
        <w:spacing w:after="200"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60A6798" w14:textId="455CAE54" w:rsidR="00BC307E" w:rsidRPr="00BC307E" w:rsidRDefault="00BC307E" w:rsidP="00BC307E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BC307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General Cleaning</w:t>
      </w:r>
    </w:p>
    <w:p w14:paraId="5B1B2BE9" w14:textId="7EA1B2D7" w:rsidR="00BC307E" w:rsidRPr="00EE19E3" w:rsidRDefault="0024497B" w:rsidP="00BC307E">
      <w:p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All cleaning must be completed before midnight on the last day of your tenancy.  If cleaning is not completed and a </w:t>
      </w:r>
      <w:r w:rsidR="00BC307E"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cleaning crew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must be hired the cleaning charge will be deducted from your deposit.  </w:t>
      </w:r>
      <w:r w:rsidR="00BC307E"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315CF7" w:rsidRPr="00315CF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MINIMUM CLEANING CHARGE WILL BE $180.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A full house cleaning can range from $</w:t>
      </w:r>
      <w:r w:rsidR="00E17EB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250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to $500 or more depending on the hours that are needed.</w:t>
      </w:r>
    </w:p>
    <w:p w14:paraId="07150199" w14:textId="2B274E66" w:rsidR="00EE19E3" w:rsidRPr="00EE19E3" w:rsidRDefault="0024497B" w:rsidP="00BC307E">
      <w:p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 following is a list that must be completed prior to you move-out</w:t>
      </w:r>
      <w:r w:rsidR="00EE19E3"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: </w:t>
      </w:r>
    </w:p>
    <w:p w14:paraId="4BEB0A45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Cleaning inside, outside, on top and under the refrigerator</w:t>
      </w:r>
    </w:p>
    <w:p w14:paraId="12F5E20B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Cleaning inside, outside, on top and under the stove.  Drip pans on the stove top must be new or like new condition.</w:t>
      </w:r>
    </w:p>
    <w:p w14:paraId="7DED85D3" w14:textId="45B7097A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All kitchen and bathroom cabinets</w:t>
      </w:r>
      <w:r w:rsidR="000F3A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 drawers</w:t>
      </w: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must be vacuumed</w:t>
      </w:r>
      <w:r w:rsidR="000F3A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/</w:t>
      </w: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wiped out.</w:t>
      </w:r>
    </w:p>
    <w:p w14:paraId="1C33FAF2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All blinds must be working, clean and must not have broken or missing slats.</w:t>
      </w:r>
    </w:p>
    <w:p w14:paraId="112EE32B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Window tracks and window sills should be vacuumed and wiped clean.</w:t>
      </w:r>
    </w:p>
    <w:p w14:paraId="4ECDA683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All batteries in smoke and CO detectors must be working.</w:t>
      </w:r>
    </w:p>
    <w:p w14:paraId="4279CAC7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All lightbulbs in the property must be working.</w:t>
      </w:r>
    </w:p>
    <w:p w14:paraId="5565104E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Light fixtures should be dusted or washed and all dead bugs should be removed.</w:t>
      </w:r>
    </w:p>
    <w:p w14:paraId="212F5C46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 property must be free of cobwebs and dusted thoroughly.</w:t>
      </w:r>
    </w:p>
    <w:p w14:paraId="30F3BE66" w14:textId="1DA5EFB4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Fingerprints and dirty spots on walls, windows</w:t>
      </w:r>
      <w:r w:rsidR="000F3A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doors</w:t>
      </w: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 switch plates must be removed</w:t>
      </w:r>
      <w:r w:rsidR="000F3A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11DC2826" w14:textId="77777777" w:rsid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Sinks, tubs, toilets and showers should be well scrubbed and clean.</w:t>
      </w:r>
    </w:p>
    <w:p w14:paraId="05F2C148" w14:textId="0D1A997A" w:rsidR="00F211D5" w:rsidRPr="00EE19E3" w:rsidRDefault="00F211D5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If the property has washer/dryer included these must be cleaned</w:t>
      </w:r>
      <w:r w:rsidR="002E59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inside, outside and underneath.  F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ront load washer </w:t>
      </w:r>
      <w:r w:rsidR="002E59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seal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must be wiped clean and free of mold.</w:t>
      </w:r>
    </w:p>
    <w:p w14:paraId="45FCEC28" w14:textId="21908068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All carpet </w:t>
      </w:r>
      <w:r w:rsidR="007F57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must be cleaned just before move out as explained above.  All</w:t>
      </w: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FA58B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hard</w:t>
      </w: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flooring </w:t>
      </w:r>
      <w:r w:rsidR="007F57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such as tile, vinyl </w:t>
      </w:r>
      <w:r w:rsidR="0001103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and hardwood must</w:t>
      </w: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be vacuumed and mopped.</w:t>
      </w:r>
    </w:p>
    <w:p w14:paraId="12FC96C5" w14:textId="44BD97B2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 lawn should be mowed</w:t>
      </w:r>
      <w:r w:rsidR="000F3A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weeds removed, and </w:t>
      </w: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 grounds around the property picked up</w:t>
      </w:r>
      <w:r w:rsidR="000F3A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 free of pet waste and trash.</w:t>
      </w:r>
    </w:p>
    <w:p w14:paraId="7F30CE0B" w14:textId="77777777" w:rsidR="00EE19E3" w:rsidRPr="00EE19E3" w:rsidRDefault="00EE19E3" w:rsidP="00EE19E3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E19E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Be sure to remove all of your items from the property.  If any trash or other items are left there will be a charge from your deposit to remove them and dispose of them.</w:t>
      </w:r>
    </w:p>
    <w:p w14:paraId="5F1E3B02" w14:textId="77777777" w:rsidR="00315CF7" w:rsidRDefault="00315CF7" w:rsidP="00315CF7">
      <w:pPr>
        <w:spacing w:after="200"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3159168" w14:textId="7966080E" w:rsidR="00315CF7" w:rsidRPr="00315CF7" w:rsidRDefault="00315CF7" w:rsidP="00315CF7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315CF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Repairs</w:t>
      </w:r>
      <w:r w:rsidR="008B715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and Keys</w:t>
      </w:r>
    </w:p>
    <w:p w14:paraId="5E66AF00" w14:textId="77777777" w:rsidR="00E17EBD" w:rsidRDefault="00EE19E3" w:rsidP="00E17EBD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8B715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Repairs such as replacing broken blinds, repairing holes in walls and/or doors, replacing carpet that has been damaged</w:t>
      </w:r>
      <w:r w:rsidR="00930EF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Pr="008B715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repainting </w:t>
      </w:r>
      <w:r w:rsidR="00930EF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damaged walls, etc.</w:t>
      </w:r>
      <w:r w:rsidRPr="008B715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will all be tenant charges.</w:t>
      </w:r>
      <w:r w:rsidR="002449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Please complete all repairs PRIOR to your move-out to avoid any repair costs being deducted from your deposit.</w:t>
      </w:r>
    </w:p>
    <w:p w14:paraId="557BAA4D" w14:textId="0682C8E2" w:rsidR="00E17EBD" w:rsidRDefault="00E17EBD" w:rsidP="00E17EBD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Please make sure all light bulbs are working and that all smoke detector and CO detector batteries are working.  Replacing bulbs or batteries will also be a repair charge.</w:t>
      </w:r>
    </w:p>
    <w:p w14:paraId="37B974F0" w14:textId="50260A51" w:rsidR="00EE19E3" w:rsidRPr="00E17EBD" w:rsidRDefault="00EE19E3" w:rsidP="00E17EBD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17EB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Please be sure to return the 2 keys that you were issued on your move-in day.  These original keys are stamped with an eagle.  If you do not return those 2 original keys the locks must </w:t>
      </w:r>
      <w:r w:rsidR="00930EFF" w:rsidRPr="00E17EB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be replaced at a </w:t>
      </w:r>
      <w:r w:rsidR="00930EFF" w:rsidRPr="00E17EB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MINIMUM FEE OF $125</w:t>
      </w:r>
      <w:r w:rsidRPr="00E17EB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5337B61C" w14:textId="77777777" w:rsidR="00315CF7" w:rsidRPr="00213390" w:rsidRDefault="00315CF7" w:rsidP="00315CF7">
      <w:pPr>
        <w:spacing w:after="200" w:line="276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AA9A0AF" w14:textId="77777777" w:rsidR="00315CF7" w:rsidRDefault="00315CF7" w:rsidP="00315CF7">
      <w:pPr>
        <w:spacing w:after="200"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70C512B" w14:textId="77777777" w:rsidR="00213390" w:rsidRDefault="00315CF7" w:rsidP="00213390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315CF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Utility Bills</w:t>
      </w:r>
    </w:p>
    <w:p w14:paraId="57430D2F" w14:textId="5DE9E52A" w:rsidR="00315CF7" w:rsidRPr="00213390" w:rsidRDefault="00EE19E3" w:rsidP="0021339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1339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Since water bills are billed a month behind and you did not pay a water bill on your first month of tenancy</w:t>
      </w:r>
      <w:r w:rsidR="002449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</w:t>
      </w:r>
      <w:r w:rsidRPr="0021339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you will pay 2 water bills upon move out.  These are deducted from your deposit.</w:t>
      </w:r>
    </w:p>
    <w:p w14:paraId="4862177C" w14:textId="1DB1FFAC" w:rsidR="00315CF7" w:rsidRPr="00213390" w:rsidRDefault="00EE19E3" w:rsidP="00315CF7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1339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If you do not take gas and electric bills out of your name early you can avoid a transfer fee.  It is best to let the new tenant call to put</w:t>
      </w:r>
      <w:r w:rsidR="00E17EB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utility</w:t>
      </w:r>
      <w:r w:rsidRPr="0021339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bills into their name which will force close your account.</w:t>
      </w:r>
    </w:p>
    <w:p w14:paraId="29881F1C" w14:textId="408FEE98" w:rsidR="00EE19E3" w:rsidRPr="00213390" w:rsidRDefault="00EE19E3" w:rsidP="00315CF7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1339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We must wait at least one</w:t>
      </w:r>
      <w:r w:rsidR="00AC4DC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full</w:t>
      </w:r>
      <w:r w:rsidRPr="0021339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month for all final utility bills in order to finalize your deposit refund.</w:t>
      </w:r>
      <w:r w:rsidR="00E17EB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The full deposit refund process </w:t>
      </w:r>
      <w:r w:rsidR="000F3A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may take up to </w:t>
      </w:r>
      <w:r w:rsidR="00E17EB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60 days to complete.</w:t>
      </w:r>
    </w:p>
    <w:p w14:paraId="661E38AE" w14:textId="77777777" w:rsidR="00EE19E3" w:rsidRPr="00EE19E3" w:rsidRDefault="00EE19E3" w:rsidP="00EE19E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0715E4D" w14:textId="77777777" w:rsidR="00EE19E3" w:rsidRPr="00EE19E3" w:rsidRDefault="00EE19E3" w:rsidP="00EE19E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E19E3">
        <w:rPr>
          <w:rFonts w:ascii="Calibri" w:eastAsia="Calibri" w:hAnsi="Calibri" w:cs="Times New Roman"/>
          <w:kern w:val="0"/>
          <w14:ligatures w14:val="none"/>
        </w:rPr>
        <w:t>I have read and acknowledge these move out policies and possible deposit deductions.</w:t>
      </w:r>
    </w:p>
    <w:p w14:paraId="5ECBA93D" w14:textId="02EFFD14" w:rsidR="004543C8" w:rsidRDefault="00EE19E3" w:rsidP="00F211D5">
      <w:pPr>
        <w:spacing w:after="200" w:line="276" w:lineRule="auto"/>
      </w:pPr>
      <w:r w:rsidRPr="00EE19E3">
        <w:rPr>
          <w:rFonts w:ascii="Calibri" w:eastAsia="Calibri" w:hAnsi="Calibri" w:cs="Times New Roman"/>
          <w:kern w:val="0"/>
          <w14:ligatures w14:val="none"/>
        </w:rPr>
        <w:t>_____________________________________</w:t>
      </w:r>
      <w:proofErr w:type="gramStart"/>
      <w:r w:rsidRPr="00EE19E3">
        <w:rPr>
          <w:rFonts w:ascii="Calibri" w:eastAsia="Calibri" w:hAnsi="Calibri" w:cs="Times New Roman"/>
          <w:kern w:val="0"/>
          <w14:ligatures w14:val="none"/>
        </w:rPr>
        <w:t>_  Date</w:t>
      </w:r>
      <w:proofErr w:type="gramEnd"/>
      <w:r w:rsidRPr="00EE19E3">
        <w:rPr>
          <w:rFonts w:ascii="Calibri" w:eastAsia="Calibri" w:hAnsi="Calibri" w:cs="Times New Roman"/>
          <w:kern w:val="0"/>
          <w14:ligatures w14:val="none"/>
        </w:rPr>
        <w:t>: ___________________</w:t>
      </w:r>
    </w:p>
    <w:sectPr w:rsidR="004543C8" w:rsidSect="00EE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410F7"/>
    <w:multiLevelType w:val="hybridMultilevel"/>
    <w:tmpl w:val="07A4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52545"/>
    <w:multiLevelType w:val="hybridMultilevel"/>
    <w:tmpl w:val="76E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5466B"/>
    <w:multiLevelType w:val="hybridMultilevel"/>
    <w:tmpl w:val="873E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41A0F"/>
    <w:multiLevelType w:val="hybridMultilevel"/>
    <w:tmpl w:val="FE94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53054">
    <w:abstractNumId w:val="2"/>
  </w:num>
  <w:num w:numId="2" w16cid:durableId="398334330">
    <w:abstractNumId w:val="1"/>
  </w:num>
  <w:num w:numId="3" w16cid:durableId="2142915087">
    <w:abstractNumId w:val="3"/>
  </w:num>
  <w:num w:numId="4" w16cid:durableId="209566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E3"/>
    <w:rsid w:val="00011030"/>
    <w:rsid w:val="00096E0A"/>
    <w:rsid w:val="000F3AF2"/>
    <w:rsid w:val="00213390"/>
    <w:rsid w:val="0024497B"/>
    <w:rsid w:val="002E594D"/>
    <w:rsid w:val="00315CF7"/>
    <w:rsid w:val="003A7BC6"/>
    <w:rsid w:val="003D75BE"/>
    <w:rsid w:val="004543C8"/>
    <w:rsid w:val="007F57C7"/>
    <w:rsid w:val="008B7159"/>
    <w:rsid w:val="00930EFF"/>
    <w:rsid w:val="00AC4DC1"/>
    <w:rsid w:val="00BC307E"/>
    <w:rsid w:val="00CF268E"/>
    <w:rsid w:val="00D35C3D"/>
    <w:rsid w:val="00D85471"/>
    <w:rsid w:val="00E17EBD"/>
    <w:rsid w:val="00EC3427"/>
    <w:rsid w:val="00EE19E3"/>
    <w:rsid w:val="00EF7AA9"/>
    <w:rsid w:val="00F211D5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1B9A"/>
  <w15:chartTrackingRefBased/>
  <w15:docId w15:val="{0330BE58-0C86-4143-9D49-90FD60EE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Gregg</dc:creator>
  <cp:keywords/>
  <dc:description/>
  <cp:lastModifiedBy>Brian Gregg</cp:lastModifiedBy>
  <cp:revision>13</cp:revision>
  <dcterms:created xsi:type="dcterms:W3CDTF">2024-07-10T18:52:00Z</dcterms:created>
  <dcterms:modified xsi:type="dcterms:W3CDTF">2025-11-19T18:45:00Z</dcterms:modified>
</cp:coreProperties>
</file>